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682A9" w14:textId="77777777" w:rsidR="00B13D00" w:rsidRDefault="006F08A8">
      <w:pPr>
        <w:pStyle w:val="Title"/>
        <w:jc w:val="center"/>
      </w:pPr>
      <w:r>
        <w:t>OILP Communication – January 2026</w:t>
      </w:r>
    </w:p>
    <w:p w14:paraId="647F67E8" w14:textId="77777777" w:rsidR="00B13D00" w:rsidRDefault="006F08A8">
      <w:r>
        <w:t>Dear Colleagues and Friends,</w:t>
      </w:r>
    </w:p>
    <w:p w14:paraId="06C2194F" w14:textId="77777777" w:rsidR="00B13D00" w:rsidRPr="006944BE" w:rsidRDefault="006F08A8">
      <w:pPr>
        <w:pStyle w:val="Heading1"/>
        <w:rPr>
          <w:color w:val="0000FF"/>
        </w:rPr>
      </w:pPr>
      <w:r w:rsidRPr="006944BE">
        <w:rPr>
          <w:color w:val="0000FF"/>
        </w:rPr>
        <w:t>ACL Leadership Announcements</w:t>
      </w:r>
    </w:p>
    <w:p w14:paraId="5F519FFF" w14:textId="77777777" w:rsidR="00B13D00" w:rsidRDefault="006F08A8">
      <w:r>
        <w:t>As we begin the New Year, we are pleased to announce the two newest members of the Administration for Community Living (ACL) leadership team.</w:t>
      </w:r>
    </w:p>
    <w:p w14:paraId="5973F198" w14:textId="77777777" w:rsidR="00B13D00" w:rsidRDefault="006F08A8">
      <w:r>
        <w:t>Rebecca Hines, Ph.D., assumes the role of Commissioner on Disabilities beginning January 5, 2026. As Commissioner of the Administration on Disabilities (</w:t>
      </w:r>
      <w:proofErr w:type="spellStart"/>
      <w:r>
        <w:t>AoD</w:t>
      </w:r>
      <w:proofErr w:type="spellEnd"/>
      <w:r>
        <w:t xml:space="preserve">), Rebecca provides overall leadership for </w:t>
      </w:r>
      <w:proofErr w:type="spellStart"/>
      <w:r>
        <w:t>AoD’s</w:t>
      </w:r>
      <w:proofErr w:type="spellEnd"/>
      <w:r>
        <w:t xml:space="preserve"> programs and initiatives focused on direct services, capacity building, and systems change that improve the quality of community living for people with disabilities. In this role, she oversees disability programs designed to create lasting change and improve the lives of the estimated 61 million people with disabilities in the United States by advancing access and participation in community life, employment and financial well-being, independence, and self-determination. Rebecca brings extensive experience in disability research, program administration, and workforce development, with a career focused on strengthening systems that support individuals with disabilities and their families. Prior to joining ACL, she served as a tenured Associate Professor at the University of Central Florida, where she provided leadership for undergraduate, graduate, and doctoral programs in special education. Her work included program and curriculum development, doctoral supervision, and partnerships with state and local education agencies and community-based organizations. Rebecca has served as a principal investigator and co-principal investigator on multiple federally funded projects supported by the U.S. Department of Education’s Office of Special Education Programs, including initiatives focused on personnel preparation, inclusive practices, and the use of technology and artificial intelligence to improve outcomes for individuals with disabilities. Her work reflects a strong commitment to evidence-based practice, research-to-practice translation, and cross-sector collaboration. Rebecca holds a Ph.D. in Curriculum and Instruction with a specialization in teacher education and special education from the University of South Florida.</w:t>
      </w:r>
    </w:p>
    <w:p w14:paraId="50084D01" w14:textId="77777777" w:rsidR="00B13D00" w:rsidRDefault="006F08A8">
      <w:r>
        <w:t>Diana Diaz-Harrison serves as Principal Deputy Commissioner of the Administration on Disabilities (</w:t>
      </w:r>
      <w:proofErr w:type="spellStart"/>
      <w:r>
        <w:t>AoD</w:t>
      </w:r>
      <w:proofErr w:type="spellEnd"/>
      <w:r>
        <w:t xml:space="preserve">). In this role, Diana supports the Commissioner in advancing policies and programs that promote the independence, well-being, and full inclusion of people with disabilities across the lifespan. HHS recently appointed Diana as the new National Autism Coordinator, a role that strengthens coordination across federal autism research, services, and support. In this role, she will help advance collaboration across HHS and federal partners to better support individuals with autism and their families. Prior to joining ACL, Diana served as Deputy Assistant Secretary for Special Education and Rehabilitative Services at the U.S. Department of Education. Her career spans senior leadership roles in education, disability services, and public administration, with a focus on expanding access and opportunity for people with disabilities across the lifespan. Diana is the founder of Arizona Autism Charter Schools, Inc., the nation’s first autism-focused charter school network. She also established the National Accelerator of Autism Charter Schools, which supports the development of specialized charter schools nationwide. Diana’s work has been recognized with national honors, including the Yass Prize (2022), the National Title I Distinguished School Award </w:t>
      </w:r>
      <w:r>
        <w:lastRenderedPageBreak/>
        <w:t>(2024), and the Rosa Carrillo Torres Humanitarian Award (2019). She holds a Master of Education from Claremont Graduate University.</w:t>
      </w:r>
    </w:p>
    <w:p w14:paraId="697EF1B5" w14:textId="77777777" w:rsidR="00B13D00" w:rsidRDefault="006F08A8">
      <w:r>
        <w:t xml:space="preserve">Alongside their leadership, Jennifer Johnson continues in her role as Deputy Commissioner of </w:t>
      </w:r>
      <w:proofErr w:type="spellStart"/>
      <w:r>
        <w:t>AoD</w:t>
      </w:r>
      <w:proofErr w:type="spellEnd"/>
      <w:r>
        <w:t xml:space="preserve">, providing continuity and stability, and the dedicated OILP team remains fully engaged in their roles as we move forward together to advance </w:t>
      </w:r>
      <w:proofErr w:type="spellStart"/>
      <w:r>
        <w:t>AoD’s</w:t>
      </w:r>
      <w:proofErr w:type="spellEnd"/>
      <w:r>
        <w:t xml:space="preserve"> mission and strengthen community living outcomes for people with disabilities.</w:t>
      </w:r>
    </w:p>
    <w:p w14:paraId="460B9E7F" w14:textId="77777777" w:rsidR="00B13D00" w:rsidRDefault="006F08A8">
      <w:r>
        <w:t xml:space="preserve">Please join us in welcoming our two </w:t>
      </w:r>
      <w:proofErr w:type="gramStart"/>
      <w:r>
        <w:t>newest</w:t>
      </w:r>
      <w:proofErr w:type="gramEnd"/>
      <w:r>
        <w:t xml:space="preserve"> leaders to ACL!</w:t>
      </w:r>
    </w:p>
    <w:p w14:paraId="46CC3DA3" w14:textId="77777777" w:rsidR="00B13D00" w:rsidRPr="006944BE" w:rsidRDefault="006F08A8">
      <w:pPr>
        <w:pStyle w:val="Heading1"/>
        <w:rPr>
          <w:color w:val="0000FF"/>
        </w:rPr>
      </w:pPr>
      <w:r w:rsidRPr="006944BE">
        <w:rPr>
          <w:color w:val="0000FF"/>
        </w:rPr>
        <w:t>ACL Launches Phase 1 of Caregiver AI Prize Competition</w:t>
      </w:r>
    </w:p>
    <w:p w14:paraId="24656557" w14:textId="77777777" w:rsidR="00B13D00" w:rsidRDefault="006F08A8">
      <w:r>
        <w:t>ACL has launched Phase 1 of the ACL Caregiver AI Prize Competition, a national challenge designed to support caregivers and the caregiving workforce through responsible uses of artificial intelligence (AI).</w:t>
      </w:r>
    </w:p>
    <w:p w14:paraId="60ED8D40" w14:textId="77777777" w:rsidR="00B13D00" w:rsidRDefault="006F08A8">
      <w:r>
        <w:t>Announced in November by HHS Secretary Robert F. Kennedy, Jr., the competition aims to catalyze practical AI solutions that reduce caregiver burden while protecting against biased, unsafe or harmful uses of the technology.</w:t>
      </w:r>
    </w:p>
    <w:p w14:paraId="1450B781" w14:textId="77777777" w:rsidR="00B13D00" w:rsidRDefault="006F08A8">
      <w:r>
        <w:t xml:space="preserve">The prize challenge calls on technology innovators to partner with caregivers, home care providers, and organizations in aging and disability networks to develop tools that strengthen care at home and in the community. The effort builds on federal AI initiatives including National Institute on Aging’s Artificial Intelligence Technology </w:t>
      </w:r>
      <w:proofErr w:type="spellStart"/>
      <w:r>
        <w:t>Collaboratories</w:t>
      </w:r>
      <w:proofErr w:type="spellEnd"/>
      <w:r>
        <w:t xml:space="preserve"> for Aging Research and Small Business Innovation Research portfolios.</w:t>
      </w:r>
    </w:p>
    <w:p w14:paraId="779C8EE0" w14:textId="77777777" w:rsidR="00B13D00" w:rsidRDefault="006F08A8">
      <w:r>
        <w:t>The competition will be run in three phases. Phase 1 participants will compete for up to $2.5 million in prize funding, with awards expected to go to as many as 20 winners. Funding is intended to support the development of AI tools that strengthen caregiving and the caregiving workforce.</w:t>
      </w:r>
    </w:p>
    <w:p w14:paraId="4C221E5C" w14:textId="77777777" w:rsidR="00B13D00" w:rsidRDefault="006F08A8">
      <w:r>
        <w:t>The challenge focuses on transformational uses of AI, including:</w:t>
      </w:r>
    </w:p>
    <w:p w14:paraId="53F39A58" w14:textId="77777777" w:rsidR="00B13D00" w:rsidRDefault="006F08A8">
      <w:pPr>
        <w:pStyle w:val="ListBullet"/>
      </w:pPr>
      <w:r>
        <w:t>Delivering on-demand support and training</w:t>
      </w:r>
    </w:p>
    <w:p w14:paraId="43750387" w14:textId="77777777" w:rsidR="00B13D00" w:rsidRDefault="006F08A8">
      <w:pPr>
        <w:pStyle w:val="ListBullet"/>
      </w:pPr>
      <w:r>
        <w:t>Monitoring well-being</w:t>
      </w:r>
    </w:p>
    <w:p w14:paraId="7B15188C" w14:textId="77777777" w:rsidR="00B13D00" w:rsidRDefault="006F08A8">
      <w:pPr>
        <w:pStyle w:val="ListBullet"/>
      </w:pPr>
      <w:r>
        <w:t>Automating processes and documentation so caregivers can focus on what matters most: the people in their care.</w:t>
      </w:r>
    </w:p>
    <w:p w14:paraId="735BB023" w14:textId="77777777" w:rsidR="00B13D00" w:rsidRDefault="006F08A8">
      <w:r>
        <w:t>The competition includes two tracks:</w:t>
      </w:r>
    </w:p>
    <w:p w14:paraId="1F812388" w14:textId="77777777" w:rsidR="00B13D00" w:rsidRDefault="006F08A8">
      <w:pPr>
        <w:pStyle w:val="ListBullet"/>
      </w:pPr>
      <w:r>
        <w:t>Track 1: AI caregiver tools that support family, friends, and/or the direct care workforce in providing safe, person-centered care at home.</w:t>
      </w:r>
    </w:p>
    <w:p w14:paraId="383CD2C7" w14:textId="77777777" w:rsidR="00B13D00" w:rsidRDefault="006F08A8">
      <w:pPr>
        <w:pStyle w:val="ListBullet"/>
      </w:pPr>
      <w:r>
        <w:t>Track 2: AI caregiver workforce tools to help home care organizations improve efficiency, scheduling, and training.</w:t>
      </w:r>
    </w:p>
    <w:p w14:paraId="106EE2E1" w14:textId="77777777" w:rsidR="00B13D00" w:rsidRPr="00B35487" w:rsidRDefault="006F08A8">
      <w:pPr>
        <w:rPr>
          <w:color w:val="0000FF"/>
        </w:rPr>
      </w:pPr>
      <w:r>
        <w:t xml:space="preserve">More information about Phase 1 is available at </w:t>
      </w:r>
      <w:hyperlink r:id="rId6">
        <w:r w:rsidRPr="00B35487">
          <w:rPr>
            <w:color w:val="0000FF"/>
            <w:u w:val="single"/>
          </w:rPr>
          <w:t>Caregiver AI Prize Competition</w:t>
        </w:r>
      </w:hyperlink>
    </w:p>
    <w:p w14:paraId="09028944" w14:textId="77777777" w:rsidR="00B13D00" w:rsidRPr="006944BE" w:rsidRDefault="006F08A8">
      <w:pPr>
        <w:pStyle w:val="Heading1"/>
        <w:rPr>
          <w:color w:val="0000FF"/>
        </w:rPr>
      </w:pPr>
      <w:r w:rsidRPr="006944BE">
        <w:rPr>
          <w:color w:val="0000FF"/>
        </w:rPr>
        <w:lastRenderedPageBreak/>
        <w:t>Reporting &amp; Guidance</w:t>
      </w:r>
    </w:p>
    <w:p w14:paraId="415899AB" w14:textId="77777777" w:rsidR="00B13D00" w:rsidRPr="000A2082" w:rsidRDefault="006F08A8">
      <w:pPr>
        <w:pStyle w:val="Heading2"/>
        <w:rPr>
          <w:color w:val="0000FF"/>
        </w:rPr>
      </w:pPr>
      <w:r w:rsidRPr="000A2082">
        <w:rPr>
          <w:color w:val="0000FF"/>
        </w:rPr>
        <w:t>Update on Continuing Resolution</w:t>
      </w:r>
    </w:p>
    <w:p w14:paraId="7F0C1626" w14:textId="77777777" w:rsidR="00B13D00" w:rsidRDefault="006F08A8">
      <w:r>
        <w:t xml:space="preserve">The first installment of the FY 26 ILSG-Part B was awarded to states (DSEs) on December 11, 2025. DSE recipients can access FY2026 awards and Notices of Award (NOAs) via </w:t>
      </w:r>
      <w:proofErr w:type="spellStart"/>
      <w:r>
        <w:t>GrantSolutions</w:t>
      </w:r>
      <w:proofErr w:type="spellEnd"/>
      <w:r>
        <w:t>.</w:t>
      </w:r>
    </w:p>
    <w:p w14:paraId="0DBAB8A1" w14:textId="77777777" w:rsidR="00B13D00" w:rsidRDefault="006F08A8">
      <w:r>
        <w:t xml:space="preserve">Once logged into Grant Solutions, a search can be done using the grant number and selecting Download Notice of Award link on the left of the screen to download the Notice of Award (NOA). DSE grant recipients without access to </w:t>
      </w:r>
      <w:proofErr w:type="spellStart"/>
      <w:r>
        <w:t>GrantSolutions</w:t>
      </w:r>
      <w:proofErr w:type="spellEnd"/>
      <w:r>
        <w:t xml:space="preserve">, can request access by submitting a </w:t>
      </w:r>
      <w:hyperlink r:id="rId7">
        <w:r w:rsidRPr="00B35487">
          <w:rPr>
            <w:color w:val="0000FF"/>
            <w:u w:val="single"/>
          </w:rPr>
          <w:t>Recipient User Account Request Form</w:t>
        </w:r>
      </w:hyperlink>
      <w:r>
        <w:t>.</w:t>
      </w:r>
    </w:p>
    <w:p w14:paraId="4F499FAD" w14:textId="77777777" w:rsidR="00B13D00" w:rsidRDefault="006F08A8">
      <w:r>
        <w:t>If needed, SILCs should request a copy of the NOA from the DSE or their ACL Program Officer.</w:t>
      </w:r>
    </w:p>
    <w:p w14:paraId="567F899C" w14:textId="77777777" w:rsidR="00B13D00" w:rsidRPr="000A2082" w:rsidRDefault="006F08A8">
      <w:pPr>
        <w:pStyle w:val="Heading2"/>
        <w:rPr>
          <w:color w:val="0000FF"/>
        </w:rPr>
      </w:pPr>
      <w:r w:rsidRPr="000A2082">
        <w:rPr>
          <w:color w:val="0000FF"/>
        </w:rPr>
        <w:t>PPR Reporting Deadlines</w:t>
      </w:r>
    </w:p>
    <w:p w14:paraId="75CF16BC" w14:textId="77777777" w:rsidR="00B13D00" w:rsidRDefault="006F08A8">
      <w:r>
        <w:t xml:space="preserve">CIL PPR (Part C): December 31, 2025 - If you have not submitted your Part C CIL PPR, your PPR is now past due. Please </w:t>
      </w:r>
      <w:proofErr w:type="gramStart"/>
      <w:r>
        <w:t>submit</w:t>
      </w:r>
      <w:proofErr w:type="gramEnd"/>
      <w:r>
        <w:t xml:space="preserve"> immediately.</w:t>
      </w:r>
    </w:p>
    <w:p w14:paraId="24A82E2C" w14:textId="77777777" w:rsidR="00B13D00" w:rsidRDefault="006F08A8">
      <w:r>
        <w:t>ILS PPR (Part B): January 31, 2026</w:t>
      </w:r>
    </w:p>
    <w:p w14:paraId="63001BD5" w14:textId="77777777" w:rsidR="00B13D00" w:rsidRDefault="006F08A8">
      <w:r>
        <w:t>Please note the 723 states of MA and MN Part B and C deadlines are set by the Designated State Entity in coordination with ACL.</w:t>
      </w:r>
    </w:p>
    <w:p w14:paraId="1638B005" w14:textId="77777777" w:rsidR="00B13D00" w:rsidRDefault="006F08A8">
      <w:r>
        <w:t xml:space="preserve">Please submit reports through the PPR reporting portal at </w:t>
      </w:r>
      <w:hyperlink r:id="rId8">
        <w:r w:rsidRPr="00B35487">
          <w:rPr>
            <w:color w:val="0000FF"/>
            <w:u w:val="single"/>
          </w:rPr>
          <w:t>Q90 portal</w:t>
        </w:r>
      </w:hyperlink>
      <w:r>
        <w:t>.</w:t>
      </w:r>
    </w:p>
    <w:p w14:paraId="17C56A0A" w14:textId="77777777" w:rsidR="00B13D00" w:rsidRDefault="006F08A8">
      <w:r>
        <w:t>Should you have any questions or need assistance, please contact your Program Officer.</w:t>
      </w:r>
    </w:p>
    <w:p w14:paraId="0B81BA48" w14:textId="77777777" w:rsidR="00B13D00" w:rsidRPr="006944BE" w:rsidRDefault="006F08A8">
      <w:pPr>
        <w:pStyle w:val="Heading1"/>
        <w:rPr>
          <w:color w:val="0000FF"/>
        </w:rPr>
      </w:pPr>
      <w:r w:rsidRPr="006944BE">
        <w:rPr>
          <w:color w:val="0000FF"/>
        </w:rPr>
        <w:t>Monitoring Tools Available</w:t>
      </w:r>
    </w:p>
    <w:p w14:paraId="0AD41BEC" w14:textId="77777777" w:rsidR="00B13D00" w:rsidRDefault="006F08A8">
      <w:r>
        <w:t>We are excited to announce resources on the OILP Monitoring web page. Developed in partnership with the Independent Living (IL) network, these tools are designed to strengthen our shared work in independent living.</w:t>
      </w:r>
    </w:p>
    <w:p w14:paraId="063FF651" w14:textId="77777777" w:rsidR="00B13D00" w:rsidRDefault="006F08A8">
      <w:r>
        <w:t>Resources include:</w:t>
      </w:r>
    </w:p>
    <w:p w14:paraId="5ED94323" w14:textId="77777777" w:rsidR="00B13D00" w:rsidRDefault="006F08A8">
      <w:pPr>
        <w:pStyle w:val="ListBullet"/>
      </w:pPr>
      <w:r>
        <w:t>Monitoring Overview</w:t>
      </w:r>
    </w:p>
    <w:p w14:paraId="4FF17B04" w14:textId="77777777" w:rsidR="00B13D00" w:rsidRDefault="006F08A8">
      <w:pPr>
        <w:pStyle w:val="ListBullet"/>
      </w:pPr>
      <w:r>
        <w:t>Baseline Monitoring Overview</w:t>
      </w:r>
    </w:p>
    <w:p w14:paraId="7E093878" w14:textId="77777777" w:rsidR="00B13D00" w:rsidRDefault="006F08A8">
      <w:pPr>
        <w:pStyle w:val="ListBullet"/>
      </w:pPr>
      <w:r>
        <w:t>Targeted Monitoring Overview</w:t>
      </w:r>
    </w:p>
    <w:p w14:paraId="42C842A3" w14:textId="77777777" w:rsidR="00B13D00" w:rsidRDefault="006F08A8">
      <w:pPr>
        <w:pStyle w:val="ListBullet"/>
      </w:pPr>
      <w:r>
        <w:t>Comprehensive Monitoring Overview</w:t>
      </w:r>
    </w:p>
    <w:p w14:paraId="17B1488D" w14:textId="77777777" w:rsidR="00B13D00" w:rsidRDefault="006F08A8">
      <w:pPr>
        <w:pStyle w:val="ListBullet"/>
      </w:pPr>
      <w:r>
        <w:t>CIL Program Performance Report (PPR) Completion Tool</w:t>
      </w:r>
    </w:p>
    <w:p w14:paraId="0738FAD4" w14:textId="77777777" w:rsidR="00B13D00" w:rsidRDefault="006F08A8">
      <w:r>
        <w:t>Check them out and let us know what you think!</w:t>
      </w:r>
    </w:p>
    <w:p w14:paraId="2FFB53EF" w14:textId="77777777" w:rsidR="00B13D00" w:rsidRPr="006944BE" w:rsidRDefault="006F08A8">
      <w:pPr>
        <w:pStyle w:val="Heading1"/>
        <w:rPr>
          <w:color w:val="0000FF"/>
        </w:rPr>
      </w:pPr>
      <w:r w:rsidRPr="006944BE">
        <w:rPr>
          <w:color w:val="0000FF"/>
        </w:rPr>
        <w:t>Indirect Cost Rate Proposals</w:t>
      </w:r>
    </w:p>
    <w:p w14:paraId="57CFC526" w14:textId="77777777" w:rsidR="00B13D00" w:rsidRPr="00B35487" w:rsidRDefault="006F08A8">
      <w:pPr>
        <w:rPr>
          <w:color w:val="0000FF"/>
        </w:rPr>
      </w:pPr>
      <w:r>
        <w:t xml:space="preserve">We have recently received questions on the topic of indirect cost rate proposals. For guidance, please visit </w:t>
      </w:r>
      <w:hyperlink r:id="rId9">
        <w:r w:rsidRPr="00B35487">
          <w:rPr>
            <w:color w:val="0000FF"/>
            <w:u w:val="single"/>
          </w:rPr>
          <w:t>Indirect Cost Negotiations | HHS.gov</w:t>
        </w:r>
      </w:hyperlink>
      <w:r>
        <w:t xml:space="preserve">. To submit an indirect cost rate proposal, the portal is </w:t>
      </w:r>
      <w:r>
        <w:lastRenderedPageBreak/>
        <w:t xml:space="preserve">available </w:t>
      </w:r>
      <w:r w:rsidRPr="00B35487">
        <w:t xml:space="preserve">at </w:t>
      </w:r>
      <w:hyperlink r:id="rId10">
        <w:r w:rsidRPr="00B35487">
          <w:rPr>
            <w:color w:val="0000FF"/>
            <w:u w:val="single"/>
          </w:rPr>
          <w:t>HHS ICAS Customer Portal</w:t>
        </w:r>
      </w:hyperlink>
      <w:r>
        <w:t xml:space="preserve">. For contact information, please visit </w:t>
      </w:r>
      <w:hyperlink r:id="rId11">
        <w:r w:rsidRPr="00B35487">
          <w:rPr>
            <w:color w:val="0000FF"/>
            <w:u w:val="single"/>
          </w:rPr>
          <w:t>Indirect Cost Negotiations Contact Us | HHS.gov</w:t>
        </w:r>
      </w:hyperlink>
      <w:r w:rsidRPr="00B35487">
        <w:rPr>
          <w:color w:val="0000FF"/>
        </w:rPr>
        <w:t>.</w:t>
      </w:r>
    </w:p>
    <w:p w14:paraId="58CB2E07" w14:textId="77777777" w:rsidR="00B13D00" w:rsidRPr="006944BE" w:rsidRDefault="006F08A8">
      <w:pPr>
        <w:pStyle w:val="Heading1"/>
        <w:rPr>
          <w:color w:val="0000FF"/>
        </w:rPr>
      </w:pPr>
      <w:r w:rsidRPr="006944BE">
        <w:rPr>
          <w:color w:val="0000FF"/>
        </w:rPr>
        <w:t>ACL Fiscal Review Tool Available</w:t>
      </w:r>
    </w:p>
    <w:p w14:paraId="05B1999D" w14:textId="77777777" w:rsidR="00B13D00" w:rsidRDefault="006F08A8">
      <w:r>
        <w:t xml:space="preserve">The fiscal review tool is available on ACL’s website for IL Programs. Please visit the page </w:t>
      </w:r>
      <w:r w:rsidRPr="00B35487">
        <w:t>at</w:t>
      </w:r>
      <w:r w:rsidRPr="00B35487">
        <w:rPr>
          <w:color w:val="0000FF"/>
        </w:rPr>
        <w:t xml:space="preserve"> </w:t>
      </w:r>
      <w:hyperlink r:id="rId12">
        <w:r w:rsidRPr="00B35487">
          <w:rPr>
            <w:color w:val="0000FF"/>
            <w:u w:val="single"/>
          </w:rPr>
          <w:t>Fiscal Resources for IL Programs</w:t>
        </w:r>
      </w:hyperlink>
      <w:r>
        <w:t>.</w:t>
      </w:r>
    </w:p>
    <w:p w14:paraId="095ED210" w14:textId="77777777" w:rsidR="00B13D00" w:rsidRPr="006944BE" w:rsidRDefault="006F08A8">
      <w:pPr>
        <w:pStyle w:val="Heading1"/>
        <w:rPr>
          <w:color w:val="0000FF"/>
        </w:rPr>
      </w:pPr>
      <w:r w:rsidRPr="006944BE">
        <w:rPr>
          <w:color w:val="0000FF"/>
        </w:rPr>
        <w:t>IL Network Contact Updates</w:t>
      </w:r>
    </w:p>
    <w:p w14:paraId="15AD61DE" w14:textId="77777777" w:rsidR="00B13D00" w:rsidRDefault="006F08A8">
      <w:r>
        <w:t xml:space="preserve">As a reminder, if there are any contact information changes for CIL Executive Directors, SILC Executive Directors, SILC Chairs or DSE’s, please let your Program Officer know. To verify the current name and contact information for your Program Officer, please view the </w:t>
      </w:r>
      <w:hyperlink r:id="rId13">
        <w:r w:rsidRPr="00B35487">
          <w:rPr>
            <w:color w:val="0000FF"/>
            <w:u w:val="single"/>
          </w:rPr>
          <w:t>OILP staff list</w:t>
        </w:r>
      </w:hyperlink>
      <w:r w:rsidRPr="00B35487">
        <w:rPr>
          <w:color w:val="0000FF"/>
        </w:rPr>
        <w:t xml:space="preserve"> </w:t>
      </w:r>
      <w:r>
        <w:t xml:space="preserve">on ACL’s website. For guidance on changes in Executive Directors, please visit </w:t>
      </w:r>
      <w:hyperlink r:id="rId14">
        <w:r w:rsidRPr="00B35487">
          <w:rPr>
            <w:color w:val="0000FF"/>
            <w:u w:val="single"/>
          </w:rPr>
          <w:t>Changes in CIL Executive Directors</w:t>
        </w:r>
      </w:hyperlink>
      <w:r w:rsidRPr="00B35487">
        <w:rPr>
          <w:color w:val="0000FF"/>
        </w:rPr>
        <w:t xml:space="preserve"> </w:t>
      </w:r>
      <w:r>
        <w:t>under Frequently Asked Questions.</w:t>
      </w:r>
    </w:p>
    <w:p w14:paraId="37904203" w14:textId="77777777" w:rsidR="00B13D00" w:rsidRPr="006944BE" w:rsidRDefault="006F08A8">
      <w:pPr>
        <w:pStyle w:val="Heading1"/>
        <w:rPr>
          <w:color w:val="0000FF"/>
        </w:rPr>
      </w:pPr>
      <w:r w:rsidRPr="006944BE">
        <w:rPr>
          <w:color w:val="0000FF"/>
        </w:rPr>
        <w:t>Conferences, Trainings &amp; Technical Assistance</w:t>
      </w:r>
    </w:p>
    <w:p w14:paraId="3441480E" w14:textId="77777777" w:rsidR="00B13D00" w:rsidRPr="000A2082" w:rsidRDefault="006F08A8">
      <w:pPr>
        <w:pStyle w:val="Heading2"/>
        <w:rPr>
          <w:color w:val="0000FF"/>
        </w:rPr>
      </w:pPr>
      <w:r w:rsidRPr="000A2082">
        <w:rPr>
          <w:color w:val="0000FF"/>
        </w:rPr>
        <w:t>January 2026 OILP Town Hall</w:t>
      </w:r>
    </w:p>
    <w:p w14:paraId="47760831" w14:textId="77777777" w:rsidR="00B13D00" w:rsidRDefault="006F08A8">
      <w:r>
        <w:t>Please join us for our January 2026 OILP Town Hall via Zoom on January 29, 2026, from 3:00 PM – 4:15 PM Eastern Time</w:t>
      </w:r>
    </w:p>
    <w:p w14:paraId="1625281B" w14:textId="77777777" w:rsidR="00B13D00" w:rsidRDefault="006F08A8">
      <w:r>
        <w:t>Join from PC, Mac, iPad, or Android:</w:t>
      </w:r>
    </w:p>
    <w:p w14:paraId="2A80414B" w14:textId="77777777" w:rsidR="00B13D00" w:rsidRPr="00B35487" w:rsidRDefault="006F08A8">
      <w:pPr>
        <w:rPr>
          <w:color w:val="0000FF"/>
        </w:rPr>
      </w:pPr>
      <w:hyperlink r:id="rId15">
        <w:r w:rsidRPr="00B35487">
          <w:rPr>
            <w:color w:val="0000FF"/>
            <w:u w:val="single"/>
          </w:rPr>
          <w:t>January 2026 OILP Town Hall</w:t>
        </w:r>
      </w:hyperlink>
    </w:p>
    <w:p w14:paraId="1555978A" w14:textId="77777777" w:rsidR="00B13D00" w:rsidRDefault="006F08A8">
      <w:r>
        <w:t>Passcode:313302</w:t>
      </w:r>
    </w:p>
    <w:p w14:paraId="0FA352F1" w14:textId="77777777" w:rsidR="00B13D00" w:rsidRDefault="006F08A8">
      <w:r>
        <w:t>Phone one-tap:</w:t>
      </w:r>
    </w:p>
    <w:p w14:paraId="07B197CF" w14:textId="77777777" w:rsidR="00B13D00" w:rsidRDefault="006F08A8">
      <w:pPr>
        <w:pStyle w:val="ListBullet"/>
      </w:pPr>
      <w:r>
        <w:t>+13017158592,,89007586910#,,,,*313302# US (Washington DC)</w:t>
      </w:r>
    </w:p>
    <w:p w14:paraId="431992C7" w14:textId="77777777" w:rsidR="00B13D00" w:rsidRDefault="006F08A8">
      <w:pPr>
        <w:pStyle w:val="ListBullet"/>
      </w:pPr>
      <w:r>
        <w:t>+13052241968,,89007586910#,,,,*313302# US</w:t>
      </w:r>
    </w:p>
    <w:p w14:paraId="4720A712" w14:textId="77777777" w:rsidR="00B13D00" w:rsidRDefault="006F08A8">
      <w:r>
        <w:t>Join via audio:</w:t>
      </w:r>
    </w:p>
    <w:p w14:paraId="4AB64204" w14:textId="77777777" w:rsidR="00B13D00" w:rsidRDefault="006F08A8">
      <w:pPr>
        <w:pStyle w:val="ListBullet"/>
      </w:pPr>
      <w:r>
        <w:t>+1 301 715 8592 US (Washington DC)</w:t>
      </w:r>
    </w:p>
    <w:p w14:paraId="4D0F838C" w14:textId="77777777" w:rsidR="00B13D00" w:rsidRDefault="006F08A8">
      <w:pPr>
        <w:pStyle w:val="ListBullet"/>
      </w:pPr>
      <w:r>
        <w:t>+1 305 224 1968 US</w:t>
      </w:r>
    </w:p>
    <w:p w14:paraId="67366182" w14:textId="77777777" w:rsidR="00B13D00" w:rsidRDefault="006F08A8">
      <w:pPr>
        <w:pStyle w:val="ListBullet"/>
      </w:pPr>
      <w:r>
        <w:t>+1 309 205 3325 US</w:t>
      </w:r>
    </w:p>
    <w:p w14:paraId="2C47954A" w14:textId="77777777" w:rsidR="00B13D00" w:rsidRDefault="006F08A8">
      <w:pPr>
        <w:pStyle w:val="ListBullet"/>
      </w:pPr>
      <w:r>
        <w:t>+1 312 626 6799 US (Chicago)</w:t>
      </w:r>
    </w:p>
    <w:p w14:paraId="51370249" w14:textId="77777777" w:rsidR="00B13D00" w:rsidRDefault="006F08A8">
      <w:pPr>
        <w:pStyle w:val="ListBullet"/>
      </w:pPr>
      <w:r>
        <w:t>+1 646 931 3860 US</w:t>
      </w:r>
    </w:p>
    <w:p w14:paraId="465F9285" w14:textId="77777777" w:rsidR="00B13D00" w:rsidRDefault="006F08A8">
      <w:pPr>
        <w:pStyle w:val="ListBullet"/>
      </w:pPr>
      <w:r>
        <w:t>+1 929 205 6099 US (New York)</w:t>
      </w:r>
    </w:p>
    <w:p w14:paraId="5B84D6A6" w14:textId="77777777" w:rsidR="00B13D00" w:rsidRDefault="006F08A8">
      <w:pPr>
        <w:pStyle w:val="ListBullet"/>
      </w:pPr>
      <w:r>
        <w:t>+1 253 205 0468 US</w:t>
      </w:r>
    </w:p>
    <w:p w14:paraId="122B9272" w14:textId="77777777" w:rsidR="00B13D00" w:rsidRDefault="006F08A8">
      <w:pPr>
        <w:pStyle w:val="ListBullet"/>
      </w:pPr>
      <w:r>
        <w:t>+1 253 215 8782 US (Tacoma)</w:t>
      </w:r>
    </w:p>
    <w:p w14:paraId="2C9DE7B9" w14:textId="77777777" w:rsidR="00B13D00" w:rsidRDefault="006F08A8">
      <w:pPr>
        <w:pStyle w:val="ListBullet"/>
      </w:pPr>
      <w:r>
        <w:t>+1 346 248 7799 US (Houston)</w:t>
      </w:r>
    </w:p>
    <w:p w14:paraId="40CF628C" w14:textId="77777777" w:rsidR="00B13D00" w:rsidRDefault="006F08A8">
      <w:pPr>
        <w:pStyle w:val="ListBullet"/>
      </w:pPr>
      <w:r>
        <w:t>+1 360 209 5623 US</w:t>
      </w:r>
    </w:p>
    <w:p w14:paraId="6F04737E" w14:textId="77777777" w:rsidR="00B13D00" w:rsidRDefault="006F08A8">
      <w:pPr>
        <w:pStyle w:val="ListBullet"/>
      </w:pPr>
      <w:r>
        <w:lastRenderedPageBreak/>
        <w:t>+1 386 347 5053 US</w:t>
      </w:r>
    </w:p>
    <w:p w14:paraId="18CF926D" w14:textId="77777777" w:rsidR="00B13D00" w:rsidRDefault="006F08A8">
      <w:pPr>
        <w:pStyle w:val="ListBullet"/>
      </w:pPr>
      <w:r>
        <w:t>+1 507 473 4847 US</w:t>
      </w:r>
    </w:p>
    <w:p w14:paraId="6E311791" w14:textId="77777777" w:rsidR="00B13D00" w:rsidRDefault="006F08A8">
      <w:pPr>
        <w:pStyle w:val="ListBullet"/>
      </w:pPr>
      <w:r>
        <w:t>+1 564 217 2000 US</w:t>
      </w:r>
    </w:p>
    <w:p w14:paraId="6C6209D0" w14:textId="77777777" w:rsidR="00B13D00" w:rsidRDefault="006F08A8">
      <w:pPr>
        <w:pStyle w:val="ListBullet"/>
      </w:pPr>
      <w:r>
        <w:t>+1 669 444 9171 US</w:t>
      </w:r>
    </w:p>
    <w:p w14:paraId="081F5F63" w14:textId="77777777" w:rsidR="00B13D00" w:rsidRDefault="006F08A8">
      <w:pPr>
        <w:pStyle w:val="ListBullet"/>
      </w:pPr>
      <w:r>
        <w:t>+1 669 900 6833 US (San Jose)</w:t>
      </w:r>
    </w:p>
    <w:p w14:paraId="369AFEF4" w14:textId="77777777" w:rsidR="00B13D00" w:rsidRDefault="006F08A8">
      <w:pPr>
        <w:pStyle w:val="ListBullet"/>
      </w:pPr>
      <w:r>
        <w:t>+1 689 278 1000 US</w:t>
      </w:r>
    </w:p>
    <w:p w14:paraId="7333B400" w14:textId="77777777" w:rsidR="00B13D00" w:rsidRDefault="006F08A8">
      <w:pPr>
        <w:pStyle w:val="ListBullet"/>
      </w:pPr>
      <w:r>
        <w:t>+1 719 359 4580 US</w:t>
      </w:r>
    </w:p>
    <w:p w14:paraId="218D4A48" w14:textId="77777777" w:rsidR="00B13D00" w:rsidRDefault="006F08A8">
      <w:r>
        <w:t>Webinar ID: 890 0758 6910</w:t>
      </w:r>
    </w:p>
    <w:p w14:paraId="44675D62" w14:textId="77777777" w:rsidR="00B13D00" w:rsidRDefault="006F08A8">
      <w:r>
        <w:t>Passcode: 313302</w:t>
      </w:r>
    </w:p>
    <w:p w14:paraId="4C765F67" w14:textId="77777777" w:rsidR="00B13D00" w:rsidRDefault="006F08A8">
      <w:r>
        <w:t>International Numbers Available</w:t>
      </w:r>
    </w:p>
    <w:p w14:paraId="7436D459" w14:textId="77777777" w:rsidR="00B13D00" w:rsidRDefault="006F08A8">
      <w:r>
        <w:t>ASL interpretation and Captioning will be provided.</w:t>
      </w:r>
    </w:p>
    <w:p w14:paraId="767D43AE" w14:textId="77777777" w:rsidR="00B13D00" w:rsidRDefault="006F08A8">
      <w:r>
        <w:t>The OILP Town Hall provides an opportunity to get updates from the Office of Independent Living Programs (OILP).There is also always a question-and-answer period as well. The meeting is open to all IL stakeholders.</w:t>
      </w:r>
    </w:p>
    <w:p w14:paraId="3E9A5309" w14:textId="77777777" w:rsidR="00B13D00" w:rsidRDefault="006F08A8">
      <w:r>
        <w:t>Board members, directors, staff – are all encouraged to attend.</w:t>
      </w:r>
    </w:p>
    <w:p w14:paraId="41705E9B" w14:textId="77777777" w:rsidR="00B13D00" w:rsidRPr="000A2082" w:rsidRDefault="006F08A8">
      <w:pPr>
        <w:pStyle w:val="Heading2"/>
        <w:rPr>
          <w:color w:val="0000FF"/>
        </w:rPr>
      </w:pPr>
      <w:r w:rsidRPr="000A2082">
        <w:rPr>
          <w:color w:val="0000FF"/>
        </w:rPr>
        <w:t>December 2025 OILP Town Hall</w:t>
      </w:r>
    </w:p>
    <w:p w14:paraId="0EEA2E16" w14:textId="77777777" w:rsidR="00B13D00" w:rsidRDefault="006F08A8">
      <w:r>
        <w:t>If you would like a copy of the meeting notes, please contact your Program Officer.</w:t>
      </w:r>
    </w:p>
    <w:p w14:paraId="48F6CA4C" w14:textId="77777777" w:rsidR="00B13D00" w:rsidRPr="000A2082" w:rsidRDefault="006F08A8">
      <w:pPr>
        <w:pStyle w:val="Heading2"/>
        <w:rPr>
          <w:color w:val="0000FF"/>
        </w:rPr>
      </w:pPr>
      <w:r w:rsidRPr="000A2082">
        <w:rPr>
          <w:color w:val="0000FF"/>
        </w:rPr>
        <w:t>IL Training and Technical Assistance Center</w:t>
      </w:r>
    </w:p>
    <w:p w14:paraId="3EBBAA50" w14:textId="77777777" w:rsidR="00B13D00" w:rsidRDefault="006F08A8">
      <w:r>
        <w:t>We are pleased to share information on upcoming training opportunities from the IL Training and Technical Assistance Center occurring in January. Should you have any questions, please reach out directly at 406-243-5300 or ILTTACenter@mso.umt.edu.</w:t>
      </w:r>
    </w:p>
    <w:p w14:paraId="40819DB2" w14:textId="77777777" w:rsidR="00B13D00" w:rsidRDefault="006F08A8">
      <w:r>
        <w:t>The IL T&amp;TA Center, operated by the University of Montana’s Rural Institute for Inclusive Communities (RIIC) and funded by ACL, provides expert information, support, and training tailored for Centers for Independent Living (CILs), Statewide Independent Living Councils (SILCs), and Designated State Entities (DSEs).</w:t>
      </w:r>
    </w:p>
    <w:p w14:paraId="478B9F50" w14:textId="77777777" w:rsidR="00B13D00" w:rsidRDefault="006F08A8">
      <w:r>
        <w:t xml:space="preserve">Stay Connected: </w:t>
      </w:r>
      <w:hyperlink r:id="rId16">
        <w:r w:rsidRPr="00B35487">
          <w:rPr>
            <w:color w:val="0000FF"/>
            <w:u w:val="single"/>
          </w:rPr>
          <w:t>Get connected through the IL T&amp;TA Center website</w:t>
        </w:r>
      </w:hyperlink>
      <w:r>
        <w:t xml:space="preserve"> and sign up for updates and training.</w:t>
      </w:r>
    </w:p>
    <w:p w14:paraId="526B9E3F" w14:textId="77777777" w:rsidR="00B13D00" w:rsidRDefault="006F08A8">
      <w:r>
        <w:t>Check out Previous Trainings:</w:t>
      </w:r>
      <w:r w:rsidRPr="00B35487">
        <w:rPr>
          <w:color w:val="0000FF"/>
        </w:rPr>
        <w:t xml:space="preserve"> </w:t>
      </w:r>
      <w:hyperlink r:id="rId17">
        <w:r w:rsidRPr="00B35487">
          <w:rPr>
            <w:color w:val="0000FF"/>
            <w:u w:val="single"/>
          </w:rPr>
          <w:t>Review IL T&amp;TA Center Recordings</w:t>
        </w:r>
      </w:hyperlink>
      <w:r>
        <w:t xml:space="preserve"> including CIL Workplans Serving Youth, Nursing Home Transition, CIL Assurances, and SILC Policies and Procedures.</w:t>
      </w:r>
    </w:p>
    <w:p w14:paraId="05A2BD18" w14:textId="77777777" w:rsidR="00B13D00" w:rsidRDefault="006F08A8">
      <w:r>
        <w:t xml:space="preserve">Submit Questions and Ask for Help: </w:t>
      </w:r>
      <w:hyperlink r:id="rId18">
        <w:r w:rsidRPr="00B35487">
          <w:rPr>
            <w:color w:val="0000FF"/>
            <w:u w:val="single"/>
          </w:rPr>
          <w:t>Request training and technical assistance</w:t>
        </w:r>
      </w:hyperlink>
      <w:r>
        <w:t xml:space="preserve"> (expert help for your organization) by filling out the IL T&amp;TA Center request form.</w:t>
      </w:r>
    </w:p>
    <w:p w14:paraId="4F3CEBE7" w14:textId="77777777" w:rsidR="00B13D00" w:rsidRPr="000A2082" w:rsidRDefault="006F08A8">
      <w:pPr>
        <w:pStyle w:val="Heading3"/>
        <w:rPr>
          <w:color w:val="0000FF"/>
        </w:rPr>
      </w:pPr>
      <w:r w:rsidRPr="000A2082">
        <w:rPr>
          <w:color w:val="0000FF"/>
        </w:rPr>
        <w:t>IL T&amp;TA Center January Training Activities:</w:t>
      </w:r>
    </w:p>
    <w:p w14:paraId="6F32E0DF" w14:textId="77777777" w:rsidR="00B13D00" w:rsidRDefault="006F08A8">
      <w:pPr>
        <w:pStyle w:val="ListBullet"/>
      </w:pPr>
      <w:r>
        <w:t>SILC Connection - Council Member Outreach and Recruitment - Jan 20, 2026, 3:00 PM ET -</w:t>
      </w:r>
      <w:r w:rsidRPr="00B35487">
        <w:rPr>
          <w:color w:val="0000FF"/>
        </w:rPr>
        <w:t xml:space="preserve"> </w:t>
      </w:r>
      <w:hyperlink r:id="rId19">
        <w:r w:rsidRPr="00B35487">
          <w:rPr>
            <w:color w:val="0000FF"/>
            <w:u w:val="single"/>
          </w:rPr>
          <w:t>SILC Connection Registration Link</w:t>
        </w:r>
      </w:hyperlink>
    </w:p>
    <w:p w14:paraId="0DE9B0B1" w14:textId="77777777" w:rsidR="00B13D00" w:rsidRPr="000A2082" w:rsidRDefault="006F08A8">
      <w:pPr>
        <w:pStyle w:val="ListBullet"/>
        <w:rPr>
          <w:color w:val="0000FF"/>
        </w:rPr>
      </w:pPr>
      <w:r>
        <w:lastRenderedPageBreak/>
        <w:t xml:space="preserve">Learn &amp; Share – Fresh Focus: Fiscal Policies and Procedures - Jan 28, 2026, 3:00 PM ET - </w:t>
      </w:r>
      <w:hyperlink r:id="rId20">
        <w:r w:rsidRPr="000A2082">
          <w:rPr>
            <w:color w:val="0000FF"/>
            <w:u w:val="single"/>
          </w:rPr>
          <w:t>Learn and Share Registration Link</w:t>
        </w:r>
      </w:hyperlink>
    </w:p>
    <w:p w14:paraId="592C3C82" w14:textId="77777777" w:rsidR="00B13D00" w:rsidRPr="006944BE" w:rsidRDefault="006F08A8">
      <w:pPr>
        <w:pStyle w:val="Heading1"/>
        <w:rPr>
          <w:color w:val="0000FF"/>
        </w:rPr>
      </w:pPr>
      <w:r w:rsidRPr="006944BE">
        <w:rPr>
          <w:color w:val="0000FF"/>
        </w:rPr>
        <w:t>Opportunities for Engagement</w:t>
      </w:r>
    </w:p>
    <w:p w14:paraId="111A28A3" w14:textId="77777777" w:rsidR="00B13D00" w:rsidRDefault="006F08A8">
      <w:r>
        <w:t>DETAC Webinar on Community Collaborations for Employment: Building Pathways That Work</w:t>
      </w:r>
    </w:p>
    <w:p w14:paraId="3395ADC9" w14:textId="77777777" w:rsidR="00B13D00" w:rsidRDefault="006F08A8">
      <w:r>
        <w:t>Tuesday, January 13, 2026 | 3:00-4:30 p.m. Eastern Time</w:t>
      </w:r>
    </w:p>
    <w:p w14:paraId="1038D72F" w14:textId="77777777" w:rsidR="00B13D00" w:rsidRDefault="006F08A8">
      <w:r>
        <w:t>ACL’s Projects of National Significance (PNS) Community Collaborations for Employment (CCE) grants, launched in 2021, support stakeholder collaborations to better facilitate transitions of youth with intellectual and developmental disabilities (I/DD) between schools to employment and community living. This session will offer ACL grantees and organizations working to advance competitive integrated employment (CIE) practical approaches they can apply in their own communities.</w:t>
      </w:r>
    </w:p>
    <w:p w14:paraId="6FA3CD69" w14:textId="0EC2EAB6" w:rsidR="00B13D00" w:rsidRDefault="006F08A8">
      <w:r>
        <w:t xml:space="preserve">The webinar will be live captioned (with Spanish machine translations) and have American Sign Language (ASL) interpretation available. Webinars are recorded and are posted on their website. To register, please visit </w:t>
      </w:r>
      <w:hyperlink r:id="rId21" w:history="1">
        <w:r w:rsidRPr="000A2082">
          <w:rPr>
            <w:rStyle w:val="Hyperlink"/>
          </w:rPr>
          <w:t>Community Collaborations for Employment</w:t>
        </w:r>
      </w:hyperlink>
      <w:r>
        <w:t>.</w:t>
      </w:r>
    </w:p>
    <w:p w14:paraId="7A0C1CD8" w14:textId="77777777" w:rsidR="00B13D00" w:rsidRDefault="006F08A8">
      <w:r>
        <w:t>Please share this newsletter with your staff so they can use these great resources. As always, please feel free to contact our office if you have questions.</w:t>
      </w:r>
    </w:p>
    <w:sectPr w:rsidR="00B13D00"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512A31D0"/>
    <w:lvl w:ilvl="0">
      <w:start w:val="1"/>
      <w:numFmt w:val="bullet"/>
      <w:pStyle w:val="ListBullet"/>
      <w:lvlText w:val=""/>
      <w:lvlJc w:val="left"/>
      <w:pPr>
        <w:tabs>
          <w:tab w:val="num" w:pos="360"/>
        </w:tabs>
        <w:ind w:left="360" w:hanging="360"/>
      </w:pPr>
      <w:rPr>
        <w:rFonts w:ascii="Symbol" w:hAnsi="Symbol" w:hint="default"/>
        <w:color w:val="auto"/>
      </w:rPr>
    </w:lvl>
  </w:abstractNum>
  <w:num w:numId="1" w16cid:durableId="269631661">
    <w:abstractNumId w:val="8"/>
  </w:num>
  <w:num w:numId="2" w16cid:durableId="1918587861">
    <w:abstractNumId w:val="6"/>
  </w:num>
  <w:num w:numId="3" w16cid:durableId="1528523120">
    <w:abstractNumId w:val="5"/>
  </w:num>
  <w:num w:numId="4" w16cid:durableId="700741485">
    <w:abstractNumId w:val="4"/>
  </w:num>
  <w:num w:numId="5" w16cid:durableId="533077761">
    <w:abstractNumId w:val="7"/>
  </w:num>
  <w:num w:numId="6" w16cid:durableId="729963549">
    <w:abstractNumId w:val="3"/>
  </w:num>
  <w:num w:numId="7" w16cid:durableId="1385762863">
    <w:abstractNumId w:val="2"/>
  </w:num>
  <w:num w:numId="8" w16cid:durableId="800272684">
    <w:abstractNumId w:val="1"/>
  </w:num>
  <w:num w:numId="9" w16cid:durableId="113089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2082"/>
    <w:rsid w:val="0015074B"/>
    <w:rsid w:val="0029639D"/>
    <w:rsid w:val="00326F90"/>
    <w:rsid w:val="00430281"/>
    <w:rsid w:val="00673FDB"/>
    <w:rsid w:val="006944BE"/>
    <w:rsid w:val="006F08A8"/>
    <w:rsid w:val="00AA1D8D"/>
    <w:rsid w:val="00B13D00"/>
    <w:rsid w:val="00B268FF"/>
    <w:rsid w:val="00B35487"/>
    <w:rsid w:val="00B47730"/>
    <w:rsid w:val="00BD185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35FB96"/>
  <w14:defaultImageDpi w14:val="300"/>
  <w15:docId w15:val="{F86D792F-67FD-419E-BA32-93E888BD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A2082"/>
    <w:rPr>
      <w:color w:val="0000FF" w:themeColor="hyperlink"/>
      <w:u w:val="single"/>
    </w:rPr>
  </w:style>
  <w:style w:type="character" w:styleId="UnresolvedMention">
    <w:name w:val="Unresolved Mention"/>
    <w:basedOn w:val="DefaultParagraphFont"/>
    <w:uiPriority w:val="99"/>
    <w:semiHidden/>
    <w:unhideWhenUsed/>
    <w:rsid w:val="000A2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q90.com/index.php" TargetMode="External"/><Relationship Id="rId13" Type="http://schemas.openxmlformats.org/officeDocument/2006/relationships/hyperlink" Target="https://acl.gov/programs/community-living-programs/office-independent-living-programs-contact-list" TargetMode="External"/><Relationship Id="rId18" Type="http://schemas.openxmlformats.org/officeDocument/2006/relationships/hyperlink" Target="https://umt.co1.qualtrics.com/jfe/form/SV_daPZQalhlfFpDWC" TargetMode="External"/><Relationship Id="rId3" Type="http://schemas.openxmlformats.org/officeDocument/2006/relationships/styles" Target="styles.xml"/><Relationship Id="rId21" Type="http://schemas.openxmlformats.org/officeDocument/2006/relationships/hyperlink" Target="https://aoddisabilityemploymenttacenter.com/community-collaborations-for-employment-building-pathways-that-work/" TargetMode="External"/><Relationship Id="rId7" Type="http://schemas.openxmlformats.org/officeDocument/2006/relationships/hyperlink" Target="https://home.grantsolutions.gov/home/getting-started-request-a-user-account/" TargetMode="External"/><Relationship Id="rId12" Type="http://schemas.openxmlformats.org/officeDocument/2006/relationships/hyperlink" Target="https://acl.gov/programs/centers-independent-living/fiscal-information-il-programs" TargetMode="External"/><Relationship Id="rId17" Type="http://schemas.openxmlformats.org/officeDocument/2006/relationships/hyperlink" Target="https://ilttacenter.org/archive" TargetMode="External"/><Relationship Id="rId2" Type="http://schemas.openxmlformats.org/officeDocument/2006/relationships/numbering" Target="numbering.xml"/><Relationship Id="rId16" Type="http://schemas.openxmlformats.org/officeDocument/2006/relationships/hyperlink" Target="https://ilttacenter.org/" TargetMode="External"/><Relationship Id="rId20" Type="http://schemas.openxmlformats.org/officeDocument/2006/relationships/hyperlink" Target="https://us02web.zoom.us/meeting/register/UcK0-GWMRhuAg3GYO3PSow" TargetMode="External"/><Relationship Id="rId1" Type="http://schemas.openxmlformats.org/officeDocument/2006/relationships/customXml" Target="../customXml/item1.xml"/><Relationship Id="rId6" Type="http://schemas.openxmlformats.org/officeDocument/2006/relationships/hyperlink" Target="https://acl.gov" TargetMode="External"/><Relationship Id="rId11" Type="http://schemas.openxmlformats.org/officeDocument/2006/relationships/hyperlink" Target="https://www.hhs.gov/about/agencies/asa/psc/indirect-cost-negotiations/contact-us/index.html" TargetMode="External"/><Relationship Id="rId5" Type="http://schemas.openxmlformats.org/officeDocument/2006/relationships/webSettings" Target="webSettings.xml"/><Relationship Id="rId15" Type="http://schemas.openxmlformats.org/officeDocument/2006/relationships/hyperlink" Target="https://us06web.zoom.us/j/89007586910?pwd=T7z7atu68mXvC6k0Brayas7mvsaMSn.1" TargetMode="External"/><Relationship Id="rId23" Type="http://schemas.openxmlformats.org/officeDocument/2006/relationships/theme" Target="theme/theme1.xml"/><Relationship Id="rId10" Type="http://schemas.openxmlformats.org/officeDocument/2006/relationships/hyperlink" Target="https://portal.icas.hhs.gov/welcome" TargetMode="External"/><Relationship Id="rId19" Type="http://schemas.openxmlformats.org/officeDocument/2006/relationships/hyperlink" Target="https://us02web.zoom.us/meeting/register/EZCpxfBzTnyj-U4AykVGwg" TargetMode="External"/><Relationship Id="rId4" Type="http://schemas.openxmlformats.org/officeDocument/2006/relationships/settings" Target="settings.xml"/><Relationship Id="rId9" Type="http://schemas.openxmlformats.org/officeDocument/2006/relationships/hyperlink" Target="https://www.hhs.gov/about/agencies/asa/psc/indirect-cost-negotiations/index.html" TargetMode="External"/><Relationship Id="rId14" Type="http://schemas.openxmlformats.org/officeDocument/2006/relationships/hyperlink" Target="https://acl.gov/programs/aging-and-disability-networks/centers-independent-liv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2010</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OILP Communication – January 2026</vt:lpstr>
    </vt:vector>
  </TitlesOfParts>
  <Manager/>
  <Company/>
  <LinksUpToDate>false</LinksUpToDate>
  <CharactersWithSpaces>13447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OILP Communication – January 2026</dc:title>
  <dc:subject>January 2026 OILP Communication</dc:subject>
  <dc:creator>OpenAI</dc:creator>
  <cp:keywords/>
  <dc:description>generated by python-docx</dc:description>
  <cp:lastModifiedBy>Martin, Jennifer (ACL)</cp:lastModifiedBy>
  <cp:revision>2</cp:revision>
  <dcterms:created xsi:type="dcterms:W3CDTF">2026-04-20T20:37:00Z</dcterms:created>
  <dcterms:modified xsi:type="dcterms:W3CDTF">2026-04-20T20:37:00Z</dcterms:modified>
  <cp:category/>
</cp:coreProperties>
</file>